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exact" w:line="240"/>
        <w:jc w:val="center"/>
        <w:rPr/>
      </w:pPr>
      <w:r>
        <w:rPr/>
        <w:t>ФИНАНСОВО-ЭКОНОМИЧЕСКОЕ ОБОСНОВАНИЕ</w:t>
      </w:r>
    </w:p>
    <w:p>
      <w:pPr>
        <w:pStyle w:val="ConsPlusTitle"/>
        <w:spacing w:lineRule="exact" w:line="240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к проекту постановления администрации города </w:t>
      </w:r>
      <w:bookmarkStart w:id="0" w:name="Заголовок"/>
      <w:r>
        <w:rPr>
          <w:rFonts w:cs="Times New Roman" w:ascii="Times New Roman" w:hAnsi="Times New Roman"/>
          <w:b w:val="false"/>
          <w:sz w:val="28"/>
          <w:szCs w:val="28"/>
        </w:rPr>
        <w:t>Ставрополя</w:t>
      </w:r>
    </w:p>
    <w:p>
      <w:pPr>
        <w:pStyle w:val="Normal"/>
        <w:widowControl w:val="false"/>
        <w:spacing w:lineRule="exact" w:line="240"/>
        <w:jc w:val="both"/>
        <w:rPr>
          <w:spacing w:val="-6"/>
          <w:szCs w:val="28"/>
        </w:rPr>
      </w:pPr>
      <w:r>
        <w:rPr>
          <w:spacing w:val="-6"/>
          <w:szCs w:val="28"/>
        </w:rPr>
        <w:t>О внесении изменений в муниципальную программу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ситуаций», утвержденную постановлением администрации города Ставрополя от 13.11.2019 № 3210</w:t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9"/>
        <w:jc w:val="both"/>
        <w:rPr>
          <w:color w:val="000000"/>
          <w:spacing w:val="-6"/>
          <w:szCs w:val="28"/>
        </w:rPr>
      </w:pPr>
      <w:r>
        <w:rPr>
          <w:color w:val="000000"/>
        </w:rPr>
        <w:t xml:space="preserve">Муниципальная программа </w:t>
      </w:r>
      <w:r>
        <w:rPr>
          <w:color w:val="000000"/>
          <w:spacing w:val="-6"/>
          <w:szCs w:val="28"/>
        </w:rPr>
        <w:t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</w:r>
      <w:r>
        <w:rPr>
          <w:color w:val="000000"/>
        </w:rPr>
        <w:t xml:space="preserve"> (далее – Программа) разработана в соответствии с Бюджетным кодексом Российской Федерации, федеральными законами от 21 декабря 1994 г. № 68-ФЗ «О защите населения и территорий от чрезвычайных ситуаций природного и техногенного характера», от 21 декабря 1994 г. № 69-ФЗ «О пожарной  безопасности»,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</w:t>
      </w:r>
      <w:r>
        <w:rPr>
          <w:color w:val="000000"/>
          <w:spacing w:val="-6"/>
          <w:szCs w:val="28"/>
        </w:rPr>
        <w:t xml:space="preserve">от 28 июня 2014 г. </w:t>
      </w:r>
      <w:hyperlink r:id="rId2">
        <w:r>
          <w:rPr>
            <w:color w:val="000000"/>
            <w:spacing w:val="-6"/>
            <w:szCs w:val="28"/>
          </w:rPr>
          <w:t>№ 172-ФЗ</w:t>
        </w:r>
      </w:hyperlink>
      <w:r>
        <w:rPr>
          <w:color w:val="000000"/>
          <w:spacing w:val="-6"/>
          <w:szCs w:val="28"/>
        </w:rPr>
        <w:t xml:space="preserve"> «О стратегическом планировании в Российской Федерации», Концепцией построения и развития аппаратно-программного комплекса «Безопасный город», утверждённой распоряжением Правительства Российской Федерации от 03 декабря 2014 г. № 2446-р, решением Ставропольской городской думы от 26 марта 2021 г. № 547 «Об утверждении стратегии социально-экономического развития города Ставрополя до 2035 года», постановлениями администрации города Ставрополя от 26.08.2019 № 2382 «О Порядке принятия решения о разработке муниципальных программ, их формирования и реализации»,  решением Ставропольской городской Думы от </w:t>
      </w:r>
      <w:bookmarkStart w:id="1" w:name="_GoBack1"/>
      <w:bookmarkEnd w:id="1"/>
      <w:r>
        <w:rPr>
          <w:color w:val="000000"/>
          <w:spacing w:val="-6"/>
          <w:szCs w:val="28"/>
        </w:rPr>
        <w:t xml:space="preserve">10 декабря 2021 г. № 30 «О бюджете города Ставрополя на 2022 год и плановый период 2023 и 2024 годов» 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  <w:t>Целью Программы является повышение уровня безопасности жизнедеятельности населения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безопасности, безопасности людей на водных объектах города Ставрополя и развития АПК «Безопасный город».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Программа включает в себя подпрограммы: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«Осуществление мероприятий по гражданской обороне, защите населения и территорий от чрезвычайных ситуаций»;</w:t>
      </w:r>
      <w:bookmarkStart w:id="2" w:name="_GoBack"/>
      <w:bookmarkEnd w:id="2"/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«Обеспечение  пожарной безопасности в границах города Ставрополя»;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 xml:space="preserve">«Построение и развитие аппаратно-программного комплекса </w:t>
      </w:r>
      <w:r>
        <w:rPr/>
        <w:t>«Безопасный город»</w:t>
      </w:r>
      <w:r>
        <w:rPr>
          <w:szCs w:val="28"/>
        </w:rPr>
        <w:t xml:space="preserve"> на территории города Ставрополя». 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Общий объем финансирования Программы предусматривается в размере 694134,31 тыс. рублей, в том числе: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2020 год  –  90008,55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 –  120834,51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2022 год  –  139902,42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2023 год  –  114687,56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2024 год  –  114687,56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2025 год  –  114687,56 тыс. рублей,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eastAsia="Times New Roman"/>
          <w:lang w:eastAsia="en-US"/>
        </w:rPr>
        <w:t xml:space="preserve"> </w:t>
      </w:r>
      <w:r>
        <w:rPr>
          <w:rFonts w:eastAsia="Calibri"/>
          <w:lang w:eastAsia="en-US"/>
        </w:rPr>
        <w:t>из них:</w:t>
      </w:r>
    </w:p>
    <w:p>
      <w:pPr>
        <w:pStyle w:val="Normal"/>
        <w:widowControl w:val="false"/>
        <w:ind w:left="0" w:right="0" w:firstLine="709"/>
        <w:jc w:val="both"/>
        <w:rPr/>
      </w:pPr>
      <w:r>
        <w:rPr>
          <w:rFonts w:eastAsia="Calibri"/>
          <w:lang w:eastAsia="en-US"/>
        </w:rPr>
        <w:t xml:space="preserve">за счет средств бюджета города Ставрополя в сумме </w:t>
        <w:br/>
        <w:t>693460,46 тыс. рублей, в том числе: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2020 год  –  90008,55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 –  120834,51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2022 год  –  139902,42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2023 год  –  114687,56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2024 год  –  114687,56 тыс. рублей;</w:t>
      </w:r>
    </w:p>
    <w:p>
      <w:pPr>
        <w:pStyle w:val="Normal"/>
        <w:ind w:left="0" w:right="0" w:firstLine="709"/>
        <w:jc w:val="both"/>
        <w:rPr/>
      </w:pPr>
      <w:r>
        <w:rPr>
          <w:rFonts w:eastAsia="Calibri"/>
          <w:lang w:eastAsia="en-US"/>
        </w:rPr>
        <w:t>2025 год  –  114687,56 тыс. рублей</w:t>
      </w:r>
      <w:r>
        <w:rPr/>
        <w:t xml:space="preserve">; </w:t>
      </w:r>
    </w:p>
    <w:p>
      <w:pPr>
        <w:pStyle w:val="Normal"/>
        <w:ind w:left="0" w:right="0" w:firstLine="709"/>
        <w:jc w:val="both"/>
        <w:rPr/>
      </w:pPr>
      <w:r>
        <w:rPr/>
        <w:t xml:space="preserve">за счет средств бюджета Ставропольского края в сумме </w:t>
        <w:br/>
        <w:t>673,85 тыс. рублей, в том числе:</w:t>
      </w:r>
    </w:p>
    <w:p>
      <w:pPr>
        <w:pStyle w:val="Normal"/>
        <w:widowControl w:val="false"/>
        <w:ind w:left="0" w:righ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2021 год – 673,85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подпрограммы «Осуществление мероприятий по гражданской обороне, защите населения и территорий от чрезвычайных ситуаций» - 295476,34 тыс. рублей, в том числе: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2020 год – 36289,29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– 46458,36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2022 год – 54838,65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2023 год – 52748,84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2024 год – 52748,84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2025 год – 52748,84 тыс. рублей,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из них: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 xml:space="preserve">за счет средств бюджета города Ставрополя в сумме </w:t>
        <w:br/>
        <w:t>295119,86 тыс. рублей, в том числе: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2020 год – 36289,29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– 46458,36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2022 год – 55648,03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2023 год – 52748,84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2024 год – 52748,84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2025 год – 52748,84 тыс. рублей;</w:t>
      </w:r>
    </w:p>
    <w:p>
      <w:pPr>
        <w:pStyle w:val="Normal"/>
        <w:ind w:left="0" w:right="0" w:firstLine="709"/>
        <w:jc w:val="both"/>
        <w:rPr/>
      </w:pPr>
      <w:r>
        <w:rPr/>
        <w:t xml:space="preserve">за счет средств бюджета Ставропольского края в сумме </w:t>
        <w:br/>
        <w:t>356,48 тыс. рублей, в том числе: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– 356,48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 xml:space="preserve">подпрограммы «Обеспечение пожарной безопасности в границах города Ставрополя» - 100198,60 тыс. рублей, в том числе: 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2020 год – 10511,35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– 26735,78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2022 год – 30021,04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2023 год – 10976,81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2024 год – 10976,81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2025 год – 10976,81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 xml:space="preserve">подпрограммы «Построение и развитие аппаратно-программного комплекса «Безопасный город» на территории города Ставрополя» - 298459,37 тыс. рублей, в том числе: 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2020 год – 43207,91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– 47640,37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2022 год – 55042,73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2023 год – 50961,91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2024 год – 50961,91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2025 год – 50961,91 тыс. рублей,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из них: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за счет средств бюджета города Ставрополя в сумме 298142,00 тыс. рублей, в том числе: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2020 год – 43207,91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2021 год – 47640,37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2022 год – 55042,73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2023 год – 50961,91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2024 год – 50961,91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2025 год – 50961,91 тыс. рублей;</w:t>
      </w:r>
    </w:p>
    <w:p>
      <w:pPr>
        <w:pStyle w:val="Normal"/>
        <w:widowControl w:val="false"/>
        <w:ind w:left="0" w:right="0" w:firstLine="709"/>
        <w:jc w:val="both"/>
        <w:rPr/>
      </w:pPr>
      <w:r>
        <w:rPr/>
        <w:t>за счет средств бюджета Ставропольского края в сумме 317,37 тыс. рублей, в том числе:</w:t>
      </w:r>
    </w:p>
    <w:p>
      <w:pPr>
        <w:pStyle w:val="Normal"/>
        <w:widowControl w:val="false"/>
        <w:ind w:left="0" w:right="0" w:firstLine="709"/>
        <w:jc w:val="both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2021 год – 317,37 тыс. рублей.</w:t>
      </w:r>
    </w:p>
    <w:p>
      <w:pPr>
        <w:pStyle w:val="Normal"/>
        <w:widowControl w:val="false"/>
        <w:ind w:firstLine="709"/>
        <w:jc w:val="both"/>
        <w:rPr>
          <w:spacing w:val="-6"/>
          <w:szCs w:val="28"/>
        </w:rPr>
      </w:pPr>
      <w:r>
        <w:rPr/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6"/>
          <w:sz w:val="28"/>
          <w:szCs w:val="28"/>
        </w:rPr>
      </w:r>
    </w:p>
    <w:p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End w:id="0"/>
    </w:p>
    <w:p>
      <w:pPr>
        <w:pStyle w:val="1"/>
        <w:shd w:val="clear" w:color="auto" w:fill="FFFFFF"/>
        <w:spacing w:lineRule="auto" w:line="240"/>
        <w:ind w:left="0" w:hanging="0"/>
        <w:jc w:val="both"/>
        <w:rPr>
          <w:spacing w:val="-6"/>
        </w:rPr>
      </w:pPr>
      <w:r>
        <w:rPr>
          <w:spacing w:val="-6"/>
        </w:rPr>
      </w:r>
    </w:p>
    <w:tbl>
      <w:tblPr>
        <w:tblW w:w="946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90"/>
        <w:gridCol w:w="3471"/>
      </w:tblGrid>
      <w:tr>
        <w:trPr>
          <w:trHeight w:val="754" w:hRule="atLeast"/>
        </w:trPr>
        <w:tc>
          <w:tcPr>
            <w:tcW w:w="5990" w:type="dxa"/>
            <w:tcBorders/>
          </w:tcPr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Руководитель комитета по делам гражданской</w:t>
            </w:r>
          </w:p>
          <w:p>
            <w:pPr>
              <w:pStyle w:val="Normal"/>
              <w:widowControl w:val="false"/>
              <w:spacing w:lineRule="exact" w:line="240"/>
              <w:ind w:left="-108" w:hanging="0"/>
              <w:rPr>
                <w:szCs w:val="28"/>
              </w:rPr>
            </w:pPr>
            <w:r>
              <w:rPr>
                <w:szCs w:val="28"/>
              </w:rPr>
              <w:t>обороны и чрезвычайным ситуациям</w:t>
            </w:r>
          </w:p>
          <w:p>
            <w:pPr>
              <w:pStyle w:val="Normal"/>
              <w:widowControl w:val="false"/>
              <w:spacing w:lineRule="exact" w:line="240"/>
              <w:ind w:left="-108" w:right="141" w:hanging="0"/>
              <w:rPr>
                <w:szCs w:val="28"/>
              </w:rPr>
            </w:pPr>
            <w:r>
              <w:rPr>
                <w:szCs w:val="28"/>
              </w:rPr>
              <w:t>администрации города Ставрополя</w:t>
            </w:r>
          </w:p>
        </w:tc>
        <w:tc>
          <w:tcPr>
            <w:tcW w:w="3471" w:type="dxa"/>
            <w:tcBorders/>
          </w:tcPr>
          <w:p>
            <w:pPr>
              <w:pStyle w:val="Normal"/>
              <w:widowControl w:val="false"/>
              <w:spacing w:lineRule="exact" w:line="240"/>
              <w:ind w:right="-2" w:hanging="0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widowControl w:val="false"/>
              <w:spacing w:lineRule="exact" w:line="240"/>
              <w:ind w:right="-2" w:hanging="0"/>
              <w:jc w:val="right"/>
              <w:rPr>
                <w:szCs w:val="28"/>
              </w:rPr>
            </w:pPr>
            <w:r>
              <w:rPr>
                <w:szCs w:val="28"/>
              </w:rPr>
              <w:t>С.М. Ропотов</w:t>
            </w:r>
          </w:p>
        </w:tc>
      </w:tr>
    </w:tbl>
    <w:p>
      <w:pPr>
        <w:pStyle w:val="1"/>
        <w:shd w:val="clear" w:color="auto" w:fill="FFFFFF"/>
        <w:spacing w:lineRule="atLeast" w:line="240"/>
        <w:ind w:left="0" w:firstLine="720"/>
        <w:jc w:val="both"/>
        <w:rPr>
          <w:spacing w:val="-6"/>
          <w:sz w:val="20"/>
        </w:rPr>
      </w:pPr>
      <w:r>
        <w:rPr>
          <w:spacing w:val="-6"/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rPr>
          <w:sz w:val="20"/>
        </w:rPr>
      </w:pPr>
      <w:r>
        <w:rPr>
          <w:sz w:val="20"/>
        </w:rPr>
        <w:t>И.С. Поминова</w:t>
      </w:r>
    </w:p>
    <w:p>
      <w:pPr>
        <w:pStyle w:val="Normal"/>
        <w:rPr>
          <w:sz w:val="20"/>
        </w:rPr>
      </w:pPr>
      <w:r>
        <w:rPr>
          <w:sz w:val="20"/>
        </w:rPr>
        <w:t>С.В. Барнаш</w:t>
      </w:r>
    </w:p>
    <w:p>
      <w:pPr>
        <w:pStyle w:val="Normal"/>
        <w:rPr>
          <w:sz w:val="20"/>
        </w:rPr>
      </w:pPr>
      <w:r>
        <w:rPr>
          <w:sz w:val="20"/>
        </w:rPr>
        <w:t>56-14-27</w:t>
      </w:r>
    </w:p>
    <w:sectPr>
      <w:headerReference w:type="default" r:id="rId3"/>
      <w:type w:val="nextPage"/>
      <w:pgSz w:w="11906" w:h="16838"/>
      <w:pgMar w:left="1985" w:right="567" w:gutter="0" w:header="709" w:top="1418" w:footer="0" w:bottom="113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NewtonC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5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120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с отступом 3 Знак"/>
    <w:link w:val="BodyTextIndent3"/>
    <w:qFormat/>
    <w:rsid w:val="007a3721"/>
    <w:rPr>
      <w:sz w:val="28"/>
      <w:szCs w:val="24"/>
    </w:rPr>
  </w:style>
  <w:style w:type="character" w:styleId="Style14" w:customStyle="1">
    <w:name w:val="Верхний колонтитул Знак"/>
    <w:uiPriority w:val="99"/>
    <w:qFormat/>
    <w:rsid w:val="00fe522d"/>
    <w:rPr>
      <w:sz w:val="28"/>
    </w:rPr>
  </w:style>
  <w:style w:type="character" w:styleId="Style15" w:customStyle="1">
    <w:name w:val="Нижний колонтитул Знак"/>
    <w:uiPriority w:val="99"/>
    <w:qFormat/>
    <w:rsid w:val="00fe522d"/>
    <w:rPr>
      <w:sz w:val="28"/>
    </w:rPr>
  </w:style>
  <w:style w:type="character" w:styleId="Style16" w:customStyle="1">
    <w:name w:val="Основной текст Знак"/>
    <w:uiPriority w:val="99"/>
    <w:semiHidden/>
    <w:qFormat/>
    <w:rsid w:val="00e605fa"/>
    <w:rPr>
      <w:sz w:val="28"/>
    </w:rPr>
  </w:style>
  <w:style w:type="character" w:styleId="Style17" w:customStyle="1">
    <w:name w:val="Текст выноски Знак"/>
    <w:basedOn w:val="DefaultParagraphFont"/>
    <w:link w:val="BalloonText"/>
    <w:uiPriority w:val="99"/>
    <w:semiHidden/>
    <w:qFormat/>
    <w:rsid w:val="00880c31"/>
    <w:rPr>
      <w:rFonts w:ascii="Tahoma" w:hAnsi="Tahoma" w:cs="Tahoma"/>
      <w:sz w:val="16"/>
      <w:szCs w:val="1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20">
    <w:name w:val="Body Text"/>
    <w:basedOn w:val="Normal"/>
    <w:link w:val="Style16"/>
    <w:uiPriority w:val="99"/>
    <w:semiHidden/>
    <w:unhideWhenUsed/>
    <w:rsid w:val="00e605fa"/>
    <w:pPr>
      <w:spacing w:before="0" w:after="120"/>
    </w:pPr>
    <w:rPr/>
  </w:style>
  <w:style w:type="paragraph" w:styleId="Style21">
    <w:name w:val="List"/>
    <w:basedOn w:val="Style20"/>
    <w:pPr/>
    <w:rPr>
      <w:rFonts w:cs="Droid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PlainText">
    <w:name w:val="Plain Text"/>
    <w:basedOn w:val="Normal"/>
    <w:qFormat/>
    <w:rsid w:val="0064120f"/>
    <w:pPr/>
    <w:rPr>
      <w:rFonts w:ascii="Courier New" w:hAnsi="Courier New"/>
      <w:sz w:val="20"/>
    </w:rPr>
  </w:style>
  <w:style w:type="paragraph" w:styleId="MainStyl" w:customStyle="1">
    <w:name w:val="MainStyl"/>
    <w:basedOn w:val="Normal"/>
    <w:qFormat/>
    <w:rsid w:val="00985c65"/>
    <w:pPr>
      <w:spacing w:lineRule="atLeast" w:line="246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styleId="MainSt1" w:customStyle="1">
    <w:name w:val="MainSt-1"/>
    <w:basedOn w:val="MainStyl"/>
    <w:qFormat/>
    <w:rsid w:val="005b305f"/>
    <w:pPr>
      <w:spacing w:lineRule="atLeast" w:line="254"/>
    </w:pPr>
    <w:rPr/>
  </w:style>
  <w:style w:type="paragraph" w:styleId="BodyTextIndent3">
    <w:name w:val="Body Text Indent 3"/>
    <w:basedOn w:val="Normal"/>
    <w:link w:val="3"/>
    <w:qFormat/>
    <w:rsid w:val="007a3721"/>
    <w:pPr>
      <w:ind w:firstLine="900"/>
      <w:jc w:val="both"/>
    </w:pPr>
    <w:rPr>
      <w:szCs w:val="24"/>
    </w:rPr>
  </w:style>
  <w:style w:type="paragraph" w:styleId="ConsNormal" w:customStyle="1">
    <w:name w:val="ConsNormal"/>
    <w:qFormat/>
    <w:rsid w:val="008a6c8f"/>
    <w:pPr>
      <w:widowControl w:val="false"/>
      <w:bidi w:val="0"/>
      <w:spacing w:before="0" w:after="0"/>
      <w:ind w:right="19772"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link w:val="Style14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link w:val="Style15"/>
    <w:uiPriority w:val="99"/>
    <w:unhideWhenUsed/>
    <w:rsid w:val="00fe522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1" w:customStyle="1">
    <w:name w:val="Абзац списка1"/>
    <w:basedOn w:val="Normal"/>
    <w:qFormat/>
    <w:rsid w:val="00af6650"/>
    <w:pPr>
      <w:spacing w:lineRule="auto" w:line="276" w:before="0" w:after="200"/>
      <w:ind w:left="720" w:hanging="0"/>
      <w:contextualSpacing/>
    </w:pPr>
    <w:rPr>
      <w:szCs w:val="28"/>
      <w:lang w:eastAsia="en-US"/>
    </w:rPr>
  </w:style>
  <w:style w:type="paragraph" w:styleId="ListParagraph">
    <w:name w:val="List Paragraph"/>
    <w:basedOn w:val="Normal"/>
    <w:qFormat/>
    <w:rsid w:val="004b1fda"/>
    <w:pPr>
      <w:spacing w:before="0" w:after="0"/>
      <w:ind w:left="720" w:hanging="0"/>
      <w:contextualSpacing/>
    </w:pPr>
    <w:rPr>
      <w:rFonts w:eastAsia="Calibri"/>
      <w:sz w:val="24"/>
      <w:szCs w:val="22"/>
      <w:lang w:eastAsia="en-US"/>
    </w:rPr>
  </w:style>
  <w:style w:type="paragraph" w:styleId="ConsPlusTitle" w:customStyle="1">
    <w:name w:val="ConsPlusTitle"/>
    <w:qFormat/>
    <w:rsid w:val="001801a4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b/>
      <w:color w:val="auto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381b71"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Style17"/>
    <w:uiPriority w:val="99"/>
    <w:semiHidden/>
    <w:unhideWhenUsed/>
    <w:qFormat/>
    <w:rsid w:val="00880c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58824&amp;date=08.04.2022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Application>LibreOffice/7.3.7.2$Linux_X86_64 LibreOffice_project/30$Build-2</Application>
  <AppVersion>15.0000</AppVersion>
  <Pages>3</Pages>
  <Words>726</Words>
  <Characters>4600</Characters>
  <CharactersWithSpaces>5334</CharactersWithSpaces>
  <Paragraphs>75</Paragraphs>
  <Company>управление по городу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2022-07-19T08:07:00Z</dcterms:created>
  <dc:creator>дед</dc:creator>
  <dc:description/>
  <dc:language>ru-RU</dc:language>
  <cp:lastModifiedBy/>
  <cp:lastPrinted>2022-11-02T08:22:00Z</cp:lastPrinted>
  <dcterms:modified xsi:type="dcterms:W3CDTF">2022-12-26T11:53:11Z</dcterms:modified>
  <cp:revision>16</cp:revision>
  <dc:subject/>
  <dc:title>ПОЯСНИТЕЛЬНАЯ ЗАПИСКА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